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0"/>
      </w:pPr>
      <w:r>
        <w:rPr>
          <w:b/>
          <w:color w:val="008BC4"/>
          <w:sz w:val="18"/>
        </w:rPr>
        <w:t>REVIEW CANVAS</w:t>
      </w:r>
    </w:p>
    <w:p>
      <w:pPr>
        <w:pStyle w:val="Title"/>
        <w:spacing w:before="120"/>
      </w:pPr>
      <w:r>
        <w:t>Hoe gezond is jouw contract?</w:t>
      </w:r>
    </w:p>
    <w:p>
      <w:pPr>
        <w:spacing w:after="360"/>
      </w:pPr>
      <w:r>
        <w:rPr>
          <w:i/>
          <w:color w:val="66727B"/>
          <w:sz w:val="24"/>
        </w:rPr>
        <w:t>Van papieren afspraak naar bestuurbare waarde / From paper agreement to manageable value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7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contract domains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5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impact levels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90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minute review</w:t>
            </w:r>
          </w:p>
        </w:tc>
      </w:tr>
    </w:tbl>
    <w:p>
      <w:pPr>
        <w:pStyle w:val="Heading2"/>
      </w:pPr>
      <w:r>
        <w:t>Gebruik / Use</w:t>
      </w:r>
    </w:p>
    <w:p>
      <w:pPr>
        <w:spacing w:after="80"/>
      </w:pPr>
      <w:r>
        <w:t>Vul dit document samen in en leg beslissingen, eigenaar en bewijs vast. Complete this document together and record decisions, owner and evidence.</w:t>
      </w:r>
    </w:p>
    <w:p>
      <w:pPr>
        <w:pStyle w:val="Heading1"/>
      </w:pPr>
      <w:r>
        <w:t>Waarde &amp; scope / Value &amp; scope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businessuitkomst moet dit contract aantoonbaar leveren? / Which business outcome must this contract demonstrably deliver?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Waar ontstaat scope creep of ongebruikte capaciteit? / Where does scope creep or unused capacity occur?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SLA &amp; KPI / SLA &amp; KPI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Meten KPI's de ervaring en uitkomst, niet alleen activiteit? / Do KPIs measure experience and outcome, not only activity?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definities, meetbron, norm en herstelactie eenduidig? / Are definition, source, threshold and recovery action unambiguous?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Prijs &amp; facturatie / Pricing &amp; invoicing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elke prijscomponent herleidbaar tot verbruik of waarde? / Is every price component traceable to use or value?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Worden indexatie, credits, kortingen en meerwerk correct verwerkt? / Are indexation, credits, discounts and extra work correctly applied?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Security &amp; compliance / Security &amp; compliance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beveiligingsverplichtingen actueel, toetsbaar en bewezen? / Are security obligations current, testable and evidenced?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Sluiten privacy-, audit- en incidentafspraken aan op het risicoprofiel? / Do privacy, audit and incident terms match the risk profile?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Governance &amp; relatie / Governance &amp; relationship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Werken overlegstructuur en escalaties aantoonbaar? / Do governance and escalation demonstrably work?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Hebben beide partijen dezelfde feiten, besluiten en actielijst? / Do both parties share facts, decisions and actions?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Wijziging &amp; innovatie / Change &amp; innovation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wijzigingsbeheer snel genoeg én commercieel beheerst? / Is change control fast enough and commercially controlled?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innovatie vertaald naar concrete roadmapkeuzes? / Is innovation translated into concrete roadmap choices?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Exit &amp; continuïteit / Exit &amp; continuity</w:t>
      </w:r>
    </w:p>
    <w:p>
      <w:r>
        <w:t>Score 1–5, voeg bewijs toe en bepaal contractimpact.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Observatie, bewijs en actie / Observation, evidence and action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Kunnen data, kennis en dienstverlening aantoonbaar worden overgedragen? / Can data, knowledge and service demonstrably be transferred?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exitkosten, doorlooptijd, format en medewerking vooraf bepaald? / Are exit costs, timing, format and cooperation predetermined?</w:t>
            </w:r>
          </w:p>
          <w:p>
            <w:r>
              <w:t>Besluit / Decision:  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Afronding / Close-out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Besluit / Decision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Eigenaar / Owner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Deadline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Volgende review / Next review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jc w:val="center"/>
      </w:pPr>
      <w:r>
        <w:t>Aquizzit · Strategic Sourcing · Contract Management · Supplier Management · aquizzit.nl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27B"/>
        <w:sz w:val="16"/>
      </w:rPr>
      <w:t xml:space="preserve">AQUIZZIT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6727B"/>
        <w:sz w:val="16"/>
      </w:rPr>
      <w:t>AQUIZZIT  /  PRACTICAL PROCUREMENT TOOL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92B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8BC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8B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92B2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Review Canvas</dc:title>
  <dc:subject>Bilingual contract review canvas</dc:subject>
  <dc:creator>Aquizzit</dc:creator>
  <cp:keywords>strategic sourcing, contract management, supplier management,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